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C0E7" w14:textId="77777777" w:rsidR="00CE05A1" w:rsidRPr="00015CC6" w:rsidRDefault="00CE05A1" w:rsidP="00CE05A1">
      <w:pPr>
        <w:pStyle w:val="2"/>
        <w:rPr>
          <w:sz w:val="24"/>
          <w:szCs w:val="24"/>
        </w:rPr>
      </w:pPr>
      <w:r w:rsidRPr="00015CC6">
        <w:rPr>
          <w:sz w:val="24"/>
          <w:szCs w:val="24"/>
        </w:rPr>
        <w:t xml:space="preserve">«Какие требования предъявляются к помещениям, осуществляющим розничную продажу алкоголя при оказании услуг общественного питания в буфетах» </w:t>
      </w:r>
    </w:p>
    <w:p w14:paraId="518B5175" w14:textId="77777777" w:rsidR="00CE05A1" w:rsidRPr="00015CC6" w:rsidRDefault="00CE05A1" w:rsidP="00CE05A1">
      <w:pPr>
        <w:pStyle w:val="a3"/>
        <w:jc w:val="both"/>
      </w:pPr>
      <w:r w:rsidRPr="00015CC6">
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регламентированы 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продукции.</w:t>
      </w:r>
      <w:r w:rsidRPr="00015CC6">
        <w:br/>
        <w:t>Так в соответствии с ч. 4 ст. 16 указанного федерального закона розничная продажа алкогольной продукции при оказании услуг общественного питания осуществляется только в объектах общественного питания, имеющих зал обслуживания посетителей, вагонах-ресторанах (вагонах-кафе, вагонах-буфетах, вагонах-барах).</w:t>
      </w:r>
      <w:r w:rsidRPr="00015CC6">
        <w:br/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</w:t>
      </w:r>
      <w:bookmarkStart w:id="0" w:name="_GoBack"/>
      <w:bookmarkEnd w:id="0"/>
      <w:r w:rsidRPr="00015CC6">
        <w:t>нзируемый вид деятельности в таких объектах общественного питания, как рестораны, бары, кафе, буфеты.</w:t>
      </w:r>
      <w:r w:rsidRPr="00015CC6">
        <w:br/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  <w:r w:rsidRPr="00015CC6">
        <w:br/>
        <w:t>Согласно ч. 3 ст. 14.16 КоАП РФ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14:paraId="34B4ED13" w14:textId="77777777" w:rsidR="00015CC6" w:rsidRPr="00015CC6" w:rsidRDefault="00015CC6" w:rsidP="00015CC6">
      <w:pPr>
        <w:rPr>
          <w:rFonts w:ascii="Times New Roman" w:hAnsi="Times New Roman" w:cs="Times New Roman"/>
          <w:sz w:val="24"/>
          <w:szCs w:val="24"/>
        </w:rPr>
      </w:pPr>
      <w:r w:rsidRPr="00015CC6">
        <w:rPr>
          <w:sz w:val="24"/>
          <w:szCs w:val="24"/>
        </w:rPr>
        <w:t> </w:t>
      </w:r>
      <w:r w:rsidRPr="00015CC6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14:paraId="1BF7BC4F" w14:textId="77777777" w:rsidR="00015CC6" w:rsidRPr="00015CC6" w:rsidRDefault="00015CC6" w:rsidP="00015CC6">
      <w:pPr>
        <w:rPr>
          <w:rFonts w:ascii="Times New Roman" w:hAnsi="Times New Roman" w:cs="Times New Roman"/>
          <w:sz w:val="24"/>
          <w:szCs w:val="24"/>
        </w:rPr>
      </w:pPr>
      <w:r w:rsidRPr="00015CC6">
        <w:rPr>
          <w:rFonts w:ascii="Times New Roman" w:hAnsi="Times New Roman" w:cs="Times New Roman"/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67E474C5" w14:textId="1497A9C3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CE"/>
    <w:rsid w:val="00015CC6"/>
    <w:rsid w:val="00600FCE"/>
    <w:rsid w:val="00622A04"/>
    <w:rsid w:val="00C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5CE4"/>
  <w15:chartTrackingRefBased/>
  <w15:docId w15:val="{CF48D8D8-B1B1-4AF9-AEB4-6765AA6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E0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2022-05-30T07:42:00Z</dcterms:created>
  <dcterms:modified xsi:type="dcterms:W3CDTF">2022-05-30T11:35:00Z</dcterms:modified>
</cp:coreProperties>
</file>