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BB8D3" w14:textId="77777777" w:rsidR="00BD106C" w:rsidRPr="00F609D0" w:rsidRDefault="00BD106C" w:rsidP="00BD106C">
      <w:pPr>
        <w:rPr>
          <w:b/>
          <w:sz w:val="24"/>
          <w:szCs w:val="24"/>
        </w:rPr>
      </w:pPr>
      <w:r w:rsidRPr="00F609D0">
        <w:rPr>
          <w:b/>
          <w:sz w:val="24"/>
          <w:szCs w:val="24"/>
        </w:rPr>
        <w:t>Порядок удержаний из заработной платы и иных периодических платежей</w:t>
      </w:r>
    </w:p>
    <w:p w14:paraId="7A0E471F" w14:textId="77777777" w:rsidR="00BD106C" w:rsidRPr="00F609D0" w:rsidRDefault="00BD106C" w:rsidP="00BD106C">
      <w:pPr>
        <w:spacing w:before="100" w:beforeAutospacing="1" w:after="100" w:afterAutospacing="1"/>
        <w:jc w:val="both"/>
        <w:rPr>
          <w:sz w:val="24"/>
          <w:szCs w:val="24"/>
        </w:rPr>
      </w:pPr>
      <w:r w:rsidRPr="00F609D0">
        <w:rPr>
          <w:sz w:val="24"/>
          <w:szCs w:val="24"/>
        </w:rPr>
        <w:t>При поступлении исполнительного документа в бухгалтерию работодателя не от взыскателя, а через службу судебных приставов (ФССП), удержания из зарплаты и иных периодических платежей организация обязана зачислить на депозитный счёт службы судебных приставов в трехдневный срок со дня выплаты. При этом перевод и перечисление денежных средств производятся за счет должника.</w:t>
      </w:r>
    </w:p>
    <w:p w14:paraId="10CB739D" w14:textId="77777777" w:rsidR="00BD106C" w:rsidRPr="00F609D0" w:rsidRDefault="00BD106C" w:rsidP="00BD106C">
      <w:pPr>
        <w:spacing w:before="100" w:beforeAutospacing="1" w:after="100" w:afterAutospacing="1"/>
        <w:jc w:val="both"/>
        <w:rPr>
          <w:sz w:val="24"/>
          <w:szCs w:val="24"/>
        </w:rPr>
      </w:pPr>
      <w:r w:rsidRPr="00F609D0">
        <w:rPr>
          <w:sz w:val="24"/>
          <w:szCs w:val="24"/>
        </w:rPr>
        <w:t>Данные изменения действуют с сентября 2021 года (ст. 3 Федерального закона от 30.12.2020 № 495-ФЗ «О внесении изменений в отдельные законодательные акты Российской Федерации в части приведения законодательства Российской Федерации в соответствие с требованиями бюджетного законодательства Российской Федерации»).</w:t>
      </w:r>
    </w:p>
    <w:p w14:paraId="681F118B" w14:textId="77777777" w:rsidR="00BD106C" w:rsidRPr="00F609D0" w:rsidRDefault="00BD106C" w:rsidP="00BD106C">
      <w:pPr>
        <w:spacing w:before="100" w:beforeAutospacing="1" w:after="100" w:afterAutospacing="1"/>
        <w:jc w:val="both"/>
        <w:rPr>
          <w:sz w:val="24"/>
          <w:szCs w:val="24"/>
        </w:rPr>
      </w:pPr>
      <w:r w:rsidRPr="00F609D0">
        <w:rPr>
          <w:sz w:val="24"/>
          <w:szCs w:val="24"/>
        </w:rPr>
        <w:t>Если исполнительный лист пришёл от самого взыскателя – удержанные из заработной платы и иных доходов суммы перечисляют напрямую ему.</w:t>
      </w:r>
    </w:p>
    <w:p w14:paraId="0AF0F497" w14:textId="77777777" w:rsidR="00BD106C" w:rsidRPr="00F609D0" w:rsidRDefault="00BD106C" w:rsidP="00BD106C">
      <w:pPr>
        <w:spacing w:before="100" w:beforeAutospacing="1" w:after="100" w:afterAutospacing="1"/>
        <w:jc w:val="both"/>
        <w:rPr>
          <w:sz w:val="24"/>
          <w:szCs w:val="24"/>
        </w:rPr>
      </w:pPr>
      <w:r w:rsidRPr="00F609D0">
        <w:rPr>
          <w:sz w:val="24"/>
          <w:szCs w:val="24"/>
        </w:rPr>
        <w:t>Также в соответствии с ч.1 ст. 9 Федерального закона от 02.10.2007 №229-ФЗ «Об исполнительном производстве» исполнительный документ о взыскании периодических платежей и о взыскании денежных средств, не превышающих в сумме 100 тысяч рублей, может быть направлен в организацию или иному лицу, выплачивающим должнику заработную плату, пенсию, стипендию и иные периодические платежи, непосредственно взыскателем.</w:t>
      </w:r>
    </w:p>
    <w:p w14:paraId="3C601D06" w14:textId="77777777" w:rsidR="00F609D0" w:rsidRDefault="00F609D0" w:rsidP="00F609D0">
      <w:pPr>
        <w:rPr>
          <w:sz w:val="24"/>
          <w:szCs w:val="24"/>
        </w:rPr>
      </w:pPr>
      <w:r>
        <w:rPr>
          <w:sz w:val="24"/>
          <w:szCs w:val="24"/>
        </w:rPr>
        <w:t>Помощник прокурора</w:t>
      </w:r>
    </w:p>
    <w:p w14:paraId="4E46529C" w14:textId="77777777" w:rsidR="00F609D0" w:rsidRDefault="00F609D0" w:rsidP="00F609D0">
      <w:pPr>
        <w:rPr>
          <w:sz w:val="24"/>
          <w:szCs w:val="24"/>
        </w:rPr>
      </w:pPr>
      <w:r>
        <w:rPr>
          <w:sz w:val="24"/>
          <w:szCs w:val="24"/>
        </w:rPr>
        <w:t>юрист 3 класса                                                                                                              Д.А. Пипия</w:t>
      </w:r>
    </w:p>
    <w:p w14:paraId="650B0BAC" w14:textId="77777777" w:rsidR="00622A04" w:rsidRDefault="00622A04">
      <w:bookmarkStart w:id="0" w:name="_GoBack"/>
      <w:bookmarkEnd w:id="0"/>
    </w:p>
    <w:sectPr w:rsidR="00622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90"/>
    <w:rsid w:val="00622A04"/>
    <w:rsid w:val="00BD106C"/>
    <w:rsid w:val="00CA6790"/>
    <w:rsid w:val="00F6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EC339-17B0-44BF-BB1C-3FB1DD28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106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5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Company>Прокуратура РФ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Пипия Денис Адамурович</dc:creator>
  <cp:keywords/>
  <dc:description/>
  <cp:lastModifiedBy>Пипия Денис Адамурович</cp:lastModifiedBy>
  <cp:revision>4</cp:revision>
  <dcterms:created xsi:type="dcterms:W3CDTF">2022-05-30T07:48:00Z</dcterms:created>
  <dcterms:modified xsi:type="dcterms:W3CDTF">2022-05-30T11:40:00Z</dcterms:modified>
</cp:coreProperties>
</file>