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E1" w:rsidRDefault="0066559C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66559C">
        <w:rPr>
          <w:b/>
          <w:color w:val="000000"/>
          <w:sz w:val="28"/>
          <w:szCs w:val="28"/>
        </w:rPr>
        <w:t xml:space="preserve">По требованию прокуратуры </w:t>
      </w:r>
      <w:proofErr w:type="spellStart"/>
      <w:r w:rsidRPr="0066559C">
        <w:rPr>
          <w:b/>
          <w:color w:val="000000"/>
          <w:sz w:val="28"/>
          <w:szCs w:val="28"/>
        </w:rPr>
        <w:t>Абанского</w:t>
      </w:r>
      <w:proofErr w:type="spellEnd"/>
      <w:r w:rsidRPr="0066559C">
        <w:rPr>
          <w:b/>
          <w:color w:val="000000"/>
          <w:sz w:val="28"/>
          <w:szCs w:val="28"/>
        </w:rPr>
        <w:t xml:space="preserve"> района пять сельсоветов района примут меры к надлежащему содержанию памятников, увековечивающих память погибших в Великой Отечественной и Гражданской войнах</w:t>
      </w:r>
      <w:proofErr w:type="gramEnd"/>
    </w:p>
    <w:p w:rsidR="0066559C" w:rsidRPr="002316E1" w:rsidRDefault="0066559C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316E1" w:rsidRDefault="003A0ED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EDB">
        <w:rPr>
          <w:color w:val="000000"/>
          <w:sz w:val="28"/>
          <w:szCs w:val="28"/>
        </w:rPr>
        <w:t xml:space="preserve">Прокуратура </w:t>
      </w:r>
      <w:proofErr w:type="spellStart"/>
      <w:r w:rsidRPr="003A0EDB">
        <w:rPr>
          <w:color w:val="000000"/>
          <w:sz w:val="28"/>
          <w:szCs w:val="28"/>
        </w:rPr>
        <w:t>Абанского</w:t>
      </w:r>
      <w:proofErr w:type="spellEnd"/>
      <w:r w:rsidRPr="003A0EDB">
        <w:rPr>
          <w:color w:val="000000"/>
          <w:sz w:val="28"/>
          <w:szCs w:val="28"/>
        </w:rPr>
        <w:t xml:space="preserve"> района провела проверку исполнения органами местного самоуправления требований законодательства об объектах культурного наследия</w:t>
      </w:r>
      <w:r w:rsidR="00952A81" w:rsidRPr="00952A81">
        <w:rPr>
          <w:color w:val="000000"/>
          <w:sz w:val="28"/>
          <w:szCs w:val="28"/>
        </w:rPr>
        <w:t>.</w:t>
      </w:r>
    </w:p>
    <w:p w:rsidR="003A0EDB" w:rsidRDefault="003A0ED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EDB">
        <w:rPr>
          <w:color w:val="000000"/>
          <w:sz w:val="28"/>
          <w:szCs w:val="28"/>
        </w:rPr>
        <w:t xml:space="preserve">Установлено, что на территории </w:t>
      </w:r>
      <w:proofErr w:type="spellStart"/>
      <w:r w:rsidRPr="003A0EDB">
        <w:rPr>
          <w:color w:val="000000"/>
          <w:sz w:val="28"/>
          <w:szCs w:val="28"/>
        </w:rPr>
        <w:t>Абанского</w:t>
      </w:r>
      <w:proofErr w:type="spellEnd"/>
      <w:r w:rsidRPr="003A0EDB">
        <w:rPr>
          <w:color w:val="000000"/>
          <w:sz w:val="28"/>
          <w:szCs w:val="28"/>
        </w:rPr>
        <w:t xml:space="preserve"> района расположено 6 памятников (могил и братских могил), увековечивающих память погибших в годы Великой Отечественной и Гражданской войнах. Все они являются объектами культурного наследия регионального значения.</w:t>
      </w:r>
    </w:p>
    <w:p w:rsidR="003A0EDB" w:rsidRDefault="003A0ED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EDB">
        <w:rPr>
          <w:color w:val="000000"/>
          <w:sz w:val="28"/>
          <w:szCs w:val="28"/>
        </w:rPr>
        <w:t xml:space="preserve">Памятники не имеют собственников, что не позволяет своевременно принимать меры по их сохранности и поддержанию в надлежащем состоянии. Поскольку они расположены в границах территории органов местного самоуправления, прокурор района внес главам </w:t>
      </w:r>
      <w:proofErr w:type="spellStart"/>
      <w:r w:rsidRPr="003A0EDB">
        <w:rPr>
          <w:color w:val="000000"/>
          <w:sz w:val="28"/>
          <w:szCs w:val="28"/>
        </w:rPr>
        <w:t>Абанского</w:t>
      </w:r>
      <w:proofErr w:type="spellEnd"/>
      <w:r w:rsidRPr="003A0EDB">
        <w:rPr>
          <w:color w:val="000000"/>
          <w:sz w:val="28"/>
          <w:szCs w:val="28"/>
        </w:rPr>
        <w:t xml:space="preserve">, Березовского, </w:t>
      </w:r>
      <w:proofErr w:type="spellStart"/>
      <w:r w:rsidRPr="003A0EDB">
        <w:rPr>
          <w:color w:val="000000"/>
          <w:sz w:val="28"/>
          <w:szCs w:val="28"/>
        </w:rPr>
        <w:t>Новоуспенского</w:t>
      </w:r>
      <w:proofErr w:type="spellEnd"/>
      <w:r w:rsidRPr="003A0EDB">
        <w:rPr>
          <w:color w:val="000000"/>
          <w:sz w:val="28"/>
          <w:szCs w:val="28"/>
        </w:rPr>
        <w:t xml:space="preserve">, </w:t>
      </w:r>
      <w:proofErr w:type="spellStart"/>
      <w:r w:rsidRPr="003A0EDB">
        <w:rPr>
          <w:color w:val="000000"/>
          <w:sz w:val="28"/>
          <w:szCs w:val="28"/>
        </w:rPr>
        <w:t>Самойловского</w:t>
      </w:r>
      <w:proofErr w:type="spellEnd"/>
      <w:r w:rsidRPr="003A0EDB">
        <w:rPr>
          <w:color w:val="000000"/>
          <w:sz w:val="28"/>
          <w:szCs w:val="28"/>
        </w:rPr>
        <w:t xml:space="preserve">, </w:t>
      </w:r>
      <w:proofErr w:type="spellStart"/>
      <w:r w:rsidRPr="003A0EDB">
        <w:rPr>
          <w:color w:val="000000"/>
          <w:sz w:val="28"/>
          <w:szCs w:val="28"/>
        </w:rPr>
        <w:t>Апано-Ключинского</w:t>
      </w:r>
      <w:proofErr w:type="spellEnd"/>
      <w:r w:rsidRPr="003A0EDB">
        <w:rPr>
          <w:color w:val="000000"/>
          <w:sz w:val="28"/>
          <w:szCs w:val="28"/>
        </w:rPr>
        <w:t xml:space="preserve"> сельсоветов представления с требованием принять их учет в качестве бесхозяйного имущества.</w:t>
      </w:r>
    </w:p>
    <w:p w:rsidR="003A0EDB" w:rsidRDefault="003A0ED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EDB">
        <w:rPr>
          <w:color w:val="000000"/>
          <w:sz w:val="28"/>
          <w:szCs w:val="28"/>
        </w:rPr>
        <w:t>Представления рассмотрены, однако муниципалитетами действенных мер, направленных на сохранность объектов культурного наследия, не принято.</w:t>
      </w:r>
    </w:p>
    <w:p w:rsidR="003A0EDB" w:rsidRDefault="003A0ED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A0EDB">
        <w:rPr>
          <w:color w:val="000000"/>
          <w:sz w:val="28"/>
          <w:szCs w:val="28"/>
        </w:rPr>
        <w:t>Абанский</w:t>
      </w:r>
      <w:proofErr w:type="spellEnd"/>
      <w:r w:rsidRPr="003A0EDB">
        <w:rPr>
          <w:color w:val="000000"/>
          <w:sz w:val="28"/>
          <w:szCs w:val="28"/>
        </w:rPr>
        <w:t xml:space="preserve"> районный суд рассмотрел исковые заявления прокурора района и обязал администрации сельсоветов устранить нарушения законодательства.</w:t>
      </w:r>
    </w:p>
    <w:p w:rsidR="003A0EDB" w:rsidRDefault="003A0ED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EDB">
        <w:rPr>
          <w:color w:val="000000"/>
          <w:sz w:val="28"/>
          <w:szCs w:val="28"/>
        </w:rPr>
        <w:t>Исполнение судебных решений и поддержание объектов культурного наследия, посвященных Великой Отечественной и Гражданской войнам, в надлежащем состоянии находится на контроле районной прокуратуры.</w:t>
      </w:r>
    </w:p>
    <w:p w:rsidR="00576365" w:rsidRDefault="00576365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3A0EDB" w:rsidRPr="00603261" w:rsidRDefault="003A0EDB" w:rsidP="003A0E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</w:t>
      </w:r>
    </w:p>
    <w:p w:rsidR="003A0EDB" w:rsidRPr="00603261" w:rsidRDefault="003A0EDB" w:rsidP="003A0E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0EDB" w:rsidRPr="00603261" w:rsidRDefault="003A0EDB" w:rsidP="003A0E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2316E1"/>
    <w:rsid w:val="003A0EDB"/>
    <w:rsid w:val="0048480F"/>
    <w:rsid w:val="00576365"/>
    <w:rsid w:val="0066559C"/>
    <w:rsid w:val="007E248F"/>
    <w:rsid w:val="00952A81"/>
    <w:rsid w:val="00B97D58"/>
    <w:rsid w:val="00BC1BDE"/>
    <w:rsid w:val="00BD6239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3</cp:revision>
  <dcterms:created xsi:type="dcterms:W3CDTF">2020-12-23T04:42:00Z</dcterms:created>
  <dcterms:modified xsi:type="dcterms:W3CDTF">2020-12-23T04:43:00Z</dcterms:modified>
</cp:coreProperties>
</file>