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C2DF" w14:textId="13A59E2D" w:rsidR="002C00D4" w:rsidRDefault="004410C6" w:rsidP="004410C6">
      <w:pPr>
        <w:jc w:val="center"/>
        <w:rPr>
          <w:rFonts w:ascii="Times New Roman" w:hAnsi="Times New Roman"/>
          <w:b/>
          <w:sz w:val="28"/>
          <w:szCs w:val="28"/>
        </w:rPr>
      </w:pPr>
      <w:r w:rsidRPr="004410C6">
        <w:rPr>
          <w:rFonts w:ascii="Times New Roman" w:hAnsi="Times New Roman"/>
          <w:b/>
          <w:sz w:val="28"/>
          <w:szCs w:val="28"/>
        </w:rPr>
        <w:t xml:space="preserve">Прокуратура </w:t>
      </w:r>
      <w:proofErr w:type="spellStart"/>
      <w:r w:rsidRPr="004410C6">
        <w:rPr>
          <w:rFonts w:ascii="Times New Roman" w:hAnsi="Times New Roman"/>
          <w:b/>
          <w:sz w:val="28"/>
          <w:szCs w:val="28"/>
        </w:rPr>
        <w:t>Абанского</w:t>
      </w:r>
      <w:proofErr w:type="spellEnd"/>
      <w:r w:rsidRPr="004410C6">
        <w:rPr>
          <w:rFonts w:ascii="Times New Roman" w:hAnsi="Times New Roman"/>
          <w:b/>
          <w:sz w:val="28"/>
          <w:szCs w:val="28"/>
        </w:rPr>
        <w:t xml:space="preserve"> района потребовала устранить нарушения при размещении муниципалитетами обязательной информации в сети «интернет»</w:t>
      </w:r>
    </w:p>
    <w:p w14:paraId="53B1F02D" w14:textId="6C57C14A" w:rsidR="004410C6" w:rsidRDefault="004410C6" w:rsidP="004410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9F3701" w14:textId="30203311" w:rsidR="004410C6" w:rsidRDefault="004410C6" w:rsidP="00441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провела проверку исполнения законодательства об обеспечении доступа к информации о деятельности государственных органов и органов местного самоуправления. </w:t>
      </w:r>
    </w:p>
    <w:p w14:paraId="5E53CEBE" w14:textId="71E7F9B3" w:rsidR="004410C6" w:rsidRDefault="004410C6" w:rsidP="00441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вопреки требованиям закона, на официальных сайтах сельских поселений не в полном объеме размещены административные регламенты оказания муниципальных услуг, отсутствовали сведения о полномочиях органов местного самоуправления, закупках товаров, работ, услуг для обеспечения муниципальных нужд,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и другая обязательная информация. </w:t>
      </w:r>
    </w:p>
    <w:p w14:paraId="6B632D2E" w14:textId="39998C96" w:rsidR="004410C6" w:rsidRDefault="004410C6" w:rsidP="00441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внесла представления 6 главам муниципалитетов, возбудила в отношении ответственных должностных лиц административные дела по ч.2 ст. 13.27 КоАП РФ (нарушение требований к размещению в сети «Интернет» информации о деятельности органов местного самоуправления). </w:t>
      </w:r>
    </w:p>
    <w:p w14:paraId="52B32C0F" w14:textId="6F507285" w:rsidR="004410C6" w:rsidRPr="004410C6" w:rsidRDefault="004410C6" w:rsidP="00441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устранение нарушений находится на контроле прокуратуры. </w:t>
      </w:r>
      <w:bookmarkStart w:id="0" w:name="_GoBack"/>
      <w:bookmarkEnd w:id="0"/>
    </w:p>
    <w:sectPr w:rsidR="004410C6" w:rsidRPr="0044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D4"/>
    <w:rsid w:val="002C00D4"/>
    <w:rsid w:val="004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AE0D"/>
  <w15:chartTrackingRefBased/>
  <w15:docId w15:val="{661EC54E-9DA5-4112-AECE-D3C61E9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2021-10-29T03:22:00Z</dcterms:created>
  <dcterms:modified xsi:type="dcterms:W3CDTF">2021-10-29T03:27:00Z</dcterms:modified>
</cp:coreProperties>
</file>