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D531" w14:textId="7C95D485" w:rsidR="007D75FD" w:rsidRDefault="001609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97B">
        <w:rPr>
          <w:rFonts w:ascii="Times New Roman" w:hAnsi="Times New Roman" w:cs="Times New Roman"/>
          <w:b/>
          <w:bCs/>
          <w:sz w:val="24"/>
          <w:szCs w:val="24"/>
        </w:rPr>
        <w:t>Расширен перечень преступлений, за совершение которых возможно назначить пожизненное лишение свободы</w:t>
      </w:r>
    </w:p>
    <w:p w14:paraId="6921A6D8" w14:textId="77777777" w:rsidR="0016097B" w:rsidRPr="0016097B" w:rsidRDefault="0016097B" w:rsidP="0016097B">
      <w:pPr>
        <w:rPr>
          <w:rFonts w:ascii="Times New Roman" w:hAnsi="Times New Roman" w:cs="Times New Roman"/>
          <w:sz w:val="24"/>
          <w:szCs w:val="24"/>
        </w:rPr>
      </w:pPr>
      <w:r w:rsidRPr="0016097B">
        <w:rPr>
          <w:rFonts w:ascii="Times New Roman" w:hAnsi="Times New Roman" w:cs="Times New Roman"/>
          <w:sz w:val="24"/>
          <w:szCs w:val="24"/>
        </w:rPr>
        <w:t>Федеральным законом от 28.04.2023 № 157-ФЗ «О внесении изменений в Уголовный кодекс Российской Федерации и статью 151 Уголовно-процессуального кодекса Российской Федерации» внесены изменения в статью 57 Уголовного кодекса Российской Федерации, расширен перечень преступлений, за совершение которых возможно назначение пожизненного лишения свободы.</w:t>
      </w:r>
    </w:p>
    <w:p w14:paraId="4B0A9E82" w14:textId="77777777" w:rsidR="0016097B" w:rsidRPr="0016097B" w:rsidRDefault="0016097B" w:rsidP="0016097B">
      <w:pPr>
        <w:rPr>
          <w:rFonts w:ascii="Times New Roman" w:hAnsi="Times New Roman" w:cs="Times New Roman"/>
          <w:sz w:val="24"/>
          <w:szCs w:val="24"/>
        </w:rPr>
      </w:pPr>
      <w:r w:rsidRPr="0016097B">
        <w:rPr>
          <w:rFonts w:ascii="Times New Roman" w:hAnsi="Times New Roman" w:cs="Times New Roman"/>
          <w:sz w:val="24"/>
          <w:szCs w:val="24"/>
        </w:rPr>
        <w:t>Теперь в соответствии со статьей 57 Уголовного кодекса Российской Федерации пожизненное лишение свободы может быть назначено лицам, совершим особо тяжкие преступления против основ конституционного строя и безопасности государства.</w:t>
      </w:r>
    </w:p>
    <w:p w14:paraId="716FCC99" w14:textId="77777777" w:rsidR="0016097B" w:rsidRPr="0016097B" w:rsidRDefault="0016097B" w:rsidP="0016097B">
      <w:pPr>
        <w:rPr>
          <w:rFonts w:ascii="Times New Roman" w:hAnsi="Times New Roman" w:cs="Times New Roman"/>
          <w:sz w:val="24"/>
          <w:szCs w:val="24"/>
        </w:rPr>
      </w:pPr>
      <w:r w:rsidRPr="0016097B">
        <w:rPr>
          <w:rFonts w:ascii="Times New Roman" w:hAnsi="Times New Roman" w:cs="Times New Roman"/>
          <w:sz w:val="24"/>
          <w:szCs w:val="24"/>
        </w:rPr>
        <w:t>Этим же Федеральным законом глава 29 Уголовного кодекса Российской Федерации дополнена статьей 284.3, которая предусматривает наступление уголовной ответственности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органов.</w:t>
      </w:r>
    </w:p>
    <w:p w14:paraId="6908EE95" w14:textId="77777777" w:rsidR="0016097B" w:rsidRPr="0016097B" w:rsidRDefault="0016097B" w:rsidP="0016097B">
      <w:pPr>
        <w:rPr>
          <w:rFonts w:ascii="Times New Roman" w:hAnsi="Times New Roman" w:cs="Times New Roman"/>
          <w:sz w:val="24"/>
          <w:szCs w:val="24"/>
        </w:rPr>
      </w:pPr>
      <w:r w:rsidRPr="0016097B">
        <w:rPr>
          <w:rFonts w:ascii="Times New Roman" w:hAnsi="Times New Roman" w:cs="Times New Roman"/>
          <w:sz w:val="24"/>
          <w:szCs w:val="24"/>
        </w:rPr>
        <w:t>Санкция данной статьи за совершение указанного преступления предусматривает назначение наказания в виде штрафа в размере от 300 000 до 1 000 000 рублей или в размере заработной платы или иного дохода осужденного за период от 3 до 5 лет либо лишения свободы на срок до 5 лет с лишением права занимать определенные должности или заниматься определенной деятельностью на тот же срок</w:t>
      </w:r>
    </w:p>
    <w:p w14:paraId="3845BA08" w14:textId="77777777" w:rsidR="0016097B" w:rsidRPr="0016097B" w:rsidRDefault="0016097B">
      <w:pPr>
        <w:rPr>
          <w:rFonts w:ascii="Times New Roman" w:hAnsi="Times New Roman" w:cs="Times New Roman"/>
          <w:sz w:val="24"/>
          <w:szCs w:val="24"/>
        </w:rPr>
      </w:pPr>
    </w:p>
    <w:sectPr w:rsidR="0016097B" w:rsidRPr="0016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4C"/>
    <w:rsid w:val="0016097B"/>
    <w:rsid w:val="007D75FD"/>
    <w:rsid w:val="00D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FF17"/>
  <w15:chartTrackingRefBased/>
  <w15:docId w15:val="{A2A68DDB-6DB0-48AF-BAF3-F5EF08B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Валерий Стома</cp:lastModifiedBy>
  <cp:revision>2</cp:revision>
  <dcterms:created xsi:type="dcterms:W3CDTF">2023-06-29T14:26:00Z</dcterms:created>
  <dcterms:modified xsi:type="dcterms:W3CDTF">2023-06-29T14:27:00Z</dcterms:modified>
</cp:coreProperties>
</file>