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01" w:rsidRDefault="00B328D3">
      <w:pPr>
        <w:pStyle w:val="20"/>
        <w:shd w:val="clear" w:color="auto" w:fill="auto"/>
        <w:ind w:left="180" w:firstLine="700"/>
        <w:jc w:val="both"/>
      </w:pPr>
      <w:bookmarkStart w:id="0" w:name="_GoBack"/>
      <w:bookmarkEnd w:id="0"/>
      <w:r>
        <w:t>В целях содействия субъектам предпринимательской деятельности в привлечении инвестиций, получении образовательной, консультационной и информационной поддержки в Красноярском крае с 2009 года осуществляется деятельность акционерного общества «Агентство развития бизнеса и микрокредитная компания» (далее - Агентство), единственным акционером которого является Красноярский край в лице агентства по управлению государственным имуществом Красноярского края.</w:t>
      </w:r>
    </w:p>
    <w:p w:rsidR="00213B01" w:rsidRDefault="00B328D3">
      <w:pPr>
        <w:pStyle w:val="20"/>
        <w:shd w:val="clear" w:color="auto" w:fill="auto"/>
        <w:ind w:left="180" w:firstLine="700"/>
        <w:jc w:val="both"/>
      </w:pPr>
      <w:r>
        <w:t>В настоящее время Агентство является основным элементом инфраструктуры поддержки предпринимательства в крае и оператором по формированию и развитию благоприятной среды для малого и среднего бизнеса.</w:t>
      </w:r>
    </w:p>
    <w:p w:rsidR="00213B01" w:rsidRDefault="00B328D3">
      <w:pPr>
        <w:pStyle w:val="20"/>
        <w:shd w:val="clear" w:color="auto" w:fill="auto"/>
        <w:ind w:left="180" w:firstLine="700"/>
        <w:jc w:val="both"/>
      </w:pPr>
      <w:r>
        <w:t>Основными функциями Агентства являются предоставление субъектам малого и среднего предпринимательства финансовых услуг в виде микрозаймов до 3 млн рублей и поручительств по кредитам и банковским гарантиям для обеспечения исполнения обязательств заемщика в случае, если предоставляемого заемщиком обеспечения для принятия решения о выдаче кредита или гарантии недостаточно.</w:t>
      </w:r>
    </w:p>
    <w:p w:rsidR="00213B01" w:rsidRDefault="00B328D3">
      <w:pPr>
        <w:pStyle w:val="20"/>
        <w:shd w:val="clear" w:color="auto" w:fill="auto"/>
        <w:tabs>
          <w:tab w:val="right" w:pos="9495"/>
        </w:tabs>
        <w:ind w:left="180" w:firstLine="700"/>
        <w:jc w:val="both"/>
      </w:pPr>
      <w:r>
        <w:t>Микрозаймы предоставляются субъектам малого</w:t>
      </w:r>
      <w:r>
        <w:tab/>
        <w:t>среднего</w:t>
      </w:r>
    </w:p>
    <w:p w:rsidR="00213B01" w:rsidRDefault="00B328D3">
      <w:pPr>
        <w:pStyle w:val="20"/>
        <w:shd w:val="clear" w:color="auto" w:fill="auto"/>
        <w:tabs>
          <w:tab w:val="left" w:pos="3679"/>
          <w:tab w:val="left" w:pos="4855"/>
          <w:tab w:val="left" w:pos="6612"/>
          <w:tab w:val="left" w:pos="8446"/>
        </w:tabs>
        <w:ind w:left="180"/>
        <w:jc w:val="both"/>
      </w:pPr>
      <w:r>
        <w:t>предпринимательства</w:t>
      </w:r>
      <w:r>
        <w:tab/>
        <w:t>на</w:t>
      </w:r>
      <w:r>
        <w:tab/>
        <w:t>разных</w:t>
      </w:r>
      <w:r>
        <w:tab/>
        <w:t>стадиях</w:t>
      </w:r>
      <w:r>
        <w:tab/>
        <w:t>развития</w:t>
      </w:r>
    </w:p>
    <w:p w:rsidR="00213B01" w:rsidRDefault="00B328D3">
      <w:pPr>
        <w:pStyle w:val="20"/>
        <w:shd w:val="clear" w:color="auto" w:fill="auto"/>
        <w:ind w:left="180"/>
        <w:jc w:val="both"/>
      </w:pPr>
      <w:r>
        <w:t>(начинающий/действующий бизнес, предприниматели, ведущие деятельность в сельской местности) для различных целей на срок до 36 месяцев с процентной ставкой от 6,5 %.</w:t>
      </w:r>
    </w:p>
    <w:p w:rsidR="00213B01" w:rsidRDefault="00B328D3">
      <w:pPr>
        <w:pStyle w:val="20"/>
        <w:shd w:val="clear" w:color="auto" w:fill="auto"/>
        <w:tabs>
          <w:tab w:val="left" w:pos="658"/>
          <w:tab w:val="right" w:pos="6697"/>
          <w:tab w:val="left" w:pos="6838"/>
        </w:tabs>
        <w:ind w:left="180" w:firstLine="700"/>
        <w:jc w:val="both"/>
      </w:pPr>
      <w:r>
        <w:t>Также в целях расширения финансовых услуг субъектам малого и</w:t>
      </w:r>
      <w:r>
        <w:tab/>
        <w:t>среднего предпринимательства,</w:t>
      </w:r>
      <w:r>
        <w:tab/>
        <w:t>реализующих</w:t>
      </w:r>
      <w:r>
        <w:tab/>
        <w:t>или планирующих</w:t>
      </w:r>
    </w:p>
    <w:p w:rsidR="00213B01" w:rsidRDefault="00B328D3">
      <w:pPr>
        <w:pStyle w:val="20"/>
        <w:shd w:val="clear" w:color="auto" w:fill="auto"/>
        <w:tabs>
          <w:tab w:val="left" w:pos="658"/>
          <w:tab w:val="right" w:pos="6697"/>
          <w:tab w:val="left" w:pos="6848"/>
          <w:tab w:val="right" w:pos="9495"/>
        </w:tabs>
        <w:ind w:left="180"/>
        <w:jc w:val="both"/>
      </w:pPr>
      <w:r>
        <w:t>реализовывать крупные инвестиционные проекты, Агентство сотрудничает с</w:t>
      </w:r>
      <w:r>
        <w:tab/>
        <w:t>АО «Федеральная корпорация</w:t>
      </w:r>
      <w:r>
        <w:tab/>
        <w:t>по развитию</w:t>
      </w:r>
      <w:r>
        <w:tab/>
        <w:t>малого и</w:t>
      </w:r>
      <w:r>
        <w:tab/>
        <w:t>среднего</w:t>
      </w:r>
    </w:p>
    <w:p w:rsidR="00213B01" w:rsidRDefault="00B328D3">
      <w:pPr>
        <w:pStyle w:val="20"/>
        <w:shd w:val="clear" w:color="auto" w:fill="auto"/>
        <w:ind w:left="180"/>
        <w:jc w:val="both"/>
      </w:pPr>
      <w:r>
        <w:t>предпринимательства» и АО «Банк МСП».</w:t>
      </w:r>
    </w:p>
    <w:p w:rsidR="00213B01" w:rsidRDefault="00B328D3">
      <w:pPr>
        <w:pStyle w:val="20"/>
        <w:shd w:val="clear" w:color="auto" w:fill="auto"/>
        <w:tabs>
          <w:tab w:val="left" w:pos="658"/>
          <w:tab w:val="right" w:pos="6697"/>
          <w:tab w:val="left" w:pos="6838"/>
          <w:tab w:val="right" w:pos="9495"/>
        </w:tabs>
        <w:ind w:left="180" w:firstLine="700"/>
        <w:jc w:val="both"/>
      </w:pPr>
      <w:r>
        <w:t>Кроме того, на базе Агентства осуществляется деятельность структурных подразделений, предоставляющих услуги субъектам малого и</w:t>
      </w:r>
      <w:r>
        <w:tab/>
        <w:t>среднего предпринимательства</w:t>
      </w:r>
      <w:r>
        <w:tab/>
        <w:t>и гражданам,</w:t>
      </w:r>
      <w:r>
        <w:tab/>
        <w:t>желающим</w:t>
      </w:r>
      <w:r>
        <w:tab/>
        <w:t>заняться</w:t>
      </w:r>
    </w:p>
    <w:p w:rsidR="00213B01" w:rsidRDefault="00B328D3">
      <w:pPr>
        <w:pStyle w:val="20"/>
        <w:shd w:val="clear" w:color="auto" w:fill="auto"/>
        <w:ind w:left="180"/>
        <w:jc w:val="both"/>
      </w:pPr>
      <w:r>
        <w:t>предпринимательской деятельностью, а именно:</w:t>
      </w:r>
      <w:r>
        <w:br w:type="page"/>
      </w:r>
    </w:p>
    <w:p w:rsidR="00213B01" w:rsidRDefault="00B328D3">
      <w:pPr>
        <w:pStyle w:val="20"/>
        <w:shd w:val="clear" w:color="auto" w:fill="auto"/>
        <w:ind w:firstLine="740"/>
        <w:jc w:val="both"/>
      </w:pPr>
      <w:r>
        <w:lastRenderedPageBreak/>
        <w:t>Региональный центр поддержки предпринимательства (далее - РЦПП), оказывающий бесплатные консультационные услуги по вопросам ведения предпринимательской деятельности, формам государственной поддержки на территории Красноярского края, налоговому законодательству, получению разрешений и лицензированию деятельности, осуществляющий подготовку правовых заключений;</w:t>
      </w:r>
    </w:p>
    <w:p w:rsidR="00213B01" w:rsidRDefault="00B328D3">
      <w:pPr>
        <w:pStyle w:val="20"/>
        <w:shd w:val="clear" w:color="auto" w:fill="auto"/>
        <w:ind w:firstLine="740"/>
        <w:jc w:val="both"/>
      </w:pPr>
      <w:r>
        <w:t>Центр координации поддержки экспортно ориентированных субъектов малого и среднего предпринимательства (далее - Центр поддержки экспорта), основной целью деятельности которого является оказание услуг предпринимателям при выходе на внешние и межрегиональные рынки, включая поиск партнёров в Российской Федерации и за рубежом, организация бизнес-миссий и деловых переговоров, бирж контактов, проведение маркетинговых исследований, переводы на иностранные языки, оказание содействия в организации сертификации по международным стандартам.</w:t>
      </w:r>
    </w:p>
    <w:p w:rsidR="00213B01" w:rsidRDefault="00B328D3">
      <w:pPr>
        <w:pStyle w:val="20"/>
        <w:shd w:val="clear" w:color="auto" w:fill="auto"/>
        <w:ind w:firstLine="740"/>
        <w:jc w:val="both"/>
      </w:pPr>
      <w:r>
        <w:t>Территориальные представительства Агентства расположены в ЗАТО г. Железногорск, ЗАТО г. Зеленогорск и г. Минусинск.</w:t>
      </w:r>
    </w:p>
    <w:p w:rsidR="00213B01" w:rsidRDefault="00B328D3">
      <w:pPr>
        <w:pStyle w:val="20"/>
        <w:shd w:val="clear" w:color="auto" w:fill="auto"/>
        <w:ind w:firstLine="740"/>
        <w:jc w:val="both"/>
      </w:pPr>
      <w:r>
        <w:t xml:space="preserve">Подробная информация об услугах и деятельности Агентства прилагается, а также представлена на официальном сайте </w:t>
      </w:r>
      <w:hyperlink r:id="rId7" w:history="1">
        <w:r>
          <w:rPr>
            <w:rStyle w:val="a3"/>
            <w:lang w:val="en-US" w:eastAsia="en-US" w:bidi="en-US"/>
          </w:rPr>
          <w:t>www</w:t>
        </w:r>
        <w:r w:rsidRPr="005D214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agpb</w:t>
        </w:r>
        <w:r w:rsidRPr="005D214D">
          <w:rPr>
            <w:rStyle w:val="a3"/>
            <w:lang w:eastAsia="en-US" w:bidi="en-US"/>
          </w:rPr>
          <w:t>24.</w:t>
        </w:r>
        <w:r>
          <w:rPr>
            <w:rStyle w:val="a3"/>
            <w:lang w:val="en-US" w:eastAsia="en-US" w:bidi="en-US"/>
          </w:rPr>
          <w:t>ru</w:t>
        </w:r>
      </w:hyperlink>
      <w:r w:rsidRPr="005D214D">
        <w:rPr>
          <w:lang w:eastAsia="en-US" w:bidi="en-US"/>
        </w:rPr>
        <w:t>.</w:t>
      </w:r>
    </w:p>
    <w:p w:rsidR="00213B01" w:rsidRDefault="00B328D3">
      <w:pPr>
        <w:pStyle w:val="20"/>
        <w:shd w:val="clear" w:color="auto" w:fill="auto"/>
        <w:tabs>
          <w:tab w:val="left" w:pos="408"/>
          <w:tab w:val="left" w:pos="2486"/>
          <w:tab w:val="left" w:pos="4080"/>
          <w:tab w:val="left" w:pos="4704"/>
          <w:tab w:val="left" w:pos="6029"/>
          <w:tab w:val="left" w:pos="7690"/>
        </w:tabs>
        <w:ind w:firstLine="740"/>
        <w:jc w:val="both"/>
      </w:pPr>
      <w:r>
        <w:t xml:space="preserve">Воспользоваться услугами Агентства можно посредством онлайн- сервиса </w:t>
      </w:r>
      <w:hyperlink r:id="rId8" w:history="1">
        <w:r w:rsidR="005D214D" w:rsidRPr="00394CF6">
          <w:rPr>
            <w:rStyle w:val="a3"/>
            <w:lang w:val="en-US" w:eastAsia="en-US" w:bidi="en-US"/>
          </w:rPr>
          <w:t>http</w:t>
        </w:r>
        <w:r w:rsidR="005D214D" w:rsidRPr="00394CF6">
          <w:rPr>
            <w:rStyle w:val="a3"/>
            <w:lang w:eastAsia="en-US" w:bidi="en-US"/>
          </w:rPr>
          <w:t>://</w:t>
        </w:r>
        <w:r w:rsidR="005D214D" w:rsidRPr="00394CF6">
          <w:rPr>
            <w:rStyle w:val="a3"/>
            <w:lang w:val="en-US" w:eastAsia="en-US" w:bidi="en-US"/>
          </w:rPr>
          <w:t>www</w:t>
        </w:r>
        <w:r w:rsidR="005D214D" w:rsidRPr="00394CF6">
          <w:rPr>
            <w:rStyle w:val="a3"/>
            <w:lang w:eastAsia="en-US" w:bidi="en-US"/>
          </w:rPr>
          <w:t>.</w:t>
        </w:r>
        <w:r w:rsidR="005D214D" w:rsidRPr="00394CF6">
          <w:rPr>
            <w:rStyle w:val="a3"/>
            <w:lang w:val="en-US" w:eastAsia="en-US" w:bidi="en-US"/>
          </w:rPr>
          <w:t>agpb</w:t>
        </w:r>
        <w:r w:rsidR="005D214D" w:rsidRPr="00394CF6">
          <w:rPr>
            <w:rStyle w:val="a3"/>
            <w:lang w:eastAsia="en-US" w:bidi="en-US"/>
          </w:rPr>
          <w:t>24.</w:t>
        </w:r>
        <w:r w:rsidR="005D214D" w:rsidRPr="00394CF6">
          <w:rPr>
            <w:rStyle w:val="a3"/>
            <w:lang w:val="en-US" w:eastAsia="en-US" w:bidi="en-US"/>
          </w:rPr>
          <w:t>ru</w:t>
        </w:r>
        <w:r w:rsidR="005D214D" w:rsidRPr="00394CF6">
          <w:rPr>
            <w:rStyle w:val="a3"/>
            <w:lang w:eastAsia="en-US" w:bidi="en-US"/>
          </w:rPr>
          <w:t>/</w:t>
        </w:r>
        <w:r w:rsidR="005D214D" w:rsidRPr="00394CF6">
          <w:rPr>
            <w:rStyle w:val="a3"/>
            <w:lang w:val="en-US" w:eastAsia="en-US" w:bidi="en-US"/>
          </w:rPr>
          <w:t>microfinance</w:t>
        </w:r>
        <w:r w:rsidR="005D214D" w:rsidRPr="00394CF6">
          <w:rPr>
            <w:rStyle w:val="a3"/>
            <w:lang w:eastAsia="en-US" w:bidi="en-US"/>
          </w:rPr>
          <w:t>/</w:t>
        </w:r>
        <w:r w:rsidR="005D214D" w:rsidRPr="00394CF6">
          <w:rPr>
            <w:rStyle w:val="a3"/>
            <w:lang w:val="en-US" w:eastAsia="en-US" w:bidi="en-US"/>
          </w:rPr>
          <w:t>online</w:t>
        </w:r>
      </w:hyperlink>
      <w:r w:rsidRPr="005D214D">
        <w:rPr>
          <w:lang w:eastAsia="en-US" w:bidi="en-US"/>
        </w:rPr>
        <w:t xml:space="preserve"> </w:t>
      </w:r>
      <w:r>
        <w:t>или обратившись к</w:t>
      </w:r>
      <w:r>
        <w:tab/>
        <w:t>специалистам</w:t>
      </w:r>
      <w:r>
        <w:tab/>
        <w:t>Агентства</w:t>
      </w:r>
      <w:r>
        <w:tab/>
        <w:t>по</w:t>
      </w:r>
      <w:r>
        <w:tab/>
        <w:t>адресу:</w:t>
      </w:r>
      <w:r>
        <w:tab/>
        <w:t>660018, г.</w:t>
      </w:r>
      <w:r>
        <w:tab/>
        <w:t>Красноярск,</w:t>
      </w:r>
    </w:p>
    <w:p w:rsidR="00213B01" w:rsidRDefault="00B328D3">
      <w:pPr>
        <w:pStyle w:val="20"/>
        <w:shd w:val="clear" w:color="auto" w:fill="auto"/>
      </w:pPr>
      <w:r>
        <w:t xml:space="preserve">ул. Новосибирская, 9 «а», телефон: 8 (391) 265-44-32, </w:t>
      </w:r>
      <w:r>
        <w:rPr>
          <w:lang w:val="en-US" w:eastAsia="en-US" w:bidi="en-US"/>
        </w:rPr>
        <w:t>e</w:t>
      </w:r>
      <w:r w:rsidRPr="005D214D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5D214D">
        <w:rPr>
          <w:lang w:eastAsia="en-US" w:bidi="en-US"/>
        </w:rPr>
        <w:t xml:space="preserve">: </w:t>
      </w:r>
      <w:hyperlink r:id="rId9" w:history="1">
        <w:r>
          <w:rPr>
            <w:rStyle w:val="a3"/>
            <w:lang w:val="en-US" w:eastAsia="en-US" w:bidi="en-US"/>
          </w:rPr>
          <w:t>ag</w:t>
        </w:r>
        <w:r w:rsidRPr="005D214D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pb</w:t>
        </w:r>
        <w:r w:rsidRPr="005D214D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5D214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5D214D">
        <w:rPr>
          <w:lang w:eastAsia="en-US" w:bidi="en-US"/>
        </w:rPr>
        <w:t xml:space="preserve">, </w:t>
      </w:r>
      <w:hyperlink r:id="rId10" w:history="1">
        <w:r>
          <w:rPr>
            <w:rStyle w:val="a3"/>
            <w:lang w:val="en-US" w:eastAsia="en-US" w:bidi="en-US"/>
          </w:rPr>
          <w:t>info</w:t>
        </w:r>
        <w:r w:rsidRPr="005D214D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agpb</w:t>
        </w:r>
        <w:r w:rsidRPr="005D214D">
          <w:rPr>
            <w:rStyle w:val="a3"/>
            <w:lang w:eastAsia="en-US" w:bidi="en-US"/>
          </w:rPr>
          <w:t>24.</w:t>
        </w:r>
        <w:r>
          <w:rPr>
            <w:rStyle w:val="a3"/>
            <w:lang w:val="en-US" w:eastAsia="en-US" w:bidi="en-US"/>
          </w:rPr>
          <w:t>ru</w:t>
        </w:r>
      </w:hyperlink>
      <w:r w:rsidRPr="005D214D">
        <w:rPr>
          <w:lang w:eastAsia="en-US" w:bidi="en-US"/>
        </w:rPr>
        <w:t>.</w:t>
      </w:r>
    </w:p>
    <w:p w:rsidR="00213B01" w:rsidRDefault="00213B01">
      <w:pPr>
        <w:pStyle w:val="40"/>
        <w:shd w:val="clear" w:color="auto" w:fill="auto"/>
      </w:pPr>
    </w:p>
    <w:sectPr w:rsidR="00213B01" w:rsidSect="00213B01">
      <w:headerReference w:type="default" r:id="rId11"/>
      <w:type w:val="continuous"/>
      <w:pgSz w:w="11900" w:h="16840"/>
      <w:pgMar w:top="1332" w:right="953" w:bottom="940" w:left="14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1C" w:rsidRDefault="005F511C" w:rsidP="00213B01">
      <w:r>
        <w:separator/>
      </w:r>
    </w:p>
  </w:endnote>
  <w:endnote w:type="continuationSeparator" w:id="0">
    <w:p w:rsidR="005F511C" w:rsidRDefault="005F511C" w:rsidP="0021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1C" w:rsidRDefault="005F511C"/>
  </w:footnote>
  <w:footnote w:type="continuationSeparator" w:id="0">
    <w:p w:rsidR="005F511C" w:rsidRDefault="005F51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01" w:rsidRDefault="004603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568325</wp:posOffset>
              </wp:positionV>
              <wp:extent cx="57785" cy="146050"/>
              <wp:effectExtent l="635" t="0" r="190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01" w:rsidRDefault="00213B0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.05pt;margin-top:44.75pt;width:4.5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" filled="f" stroked="f">
              <v:textbox style="mso-fit-shape-to-text:t" inset="0,0,0,0">
                <w:txbxContent>
                  <w:p w:rsidR="00213B01" w:rsidRDefault="00213B0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01"/>
    <w:rsid w:val="00213B01"/>
    <w:rsid w:val="004603D8"/>
    <w:rsid w:val="005D214D"/>
    <w:rsid w:val="005F511C"/>
    <w:rsid w:val="00B3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B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0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13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0pt">
    <w:name w:val="Основной текст (3) + 10 pt;Не полужирный"/>
    <w:basedOn w:val="3"/>
    <w:rsid w:val="00213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1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21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1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21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21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9pt">
    <w:name w:val="Основной текст (4) + 9 pt"/>
    <w:basedOn w:val="4"/>
    <w:rsid w:val="0021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13B01"/>
    <w:pPr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213B01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213B0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213B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D21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214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5D21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214D"/>
    <w:rPr>
      <w:color w:val="000000"/>
    </w:rPr>
  </w:style>
  <w:style w:type="character" w:styleId="ab">
    <w:name w:val="FollowedHyperlink"/>
    <w:basedOn w:val="a0"/>
    <w:uiPriority w:val="99"/>
    <w:semiHidden/>
    <w:unhideWhenUsed/>
    <w:rsid w:val="005D21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B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0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13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0pt">
    <w:name w:val="Основной текст (3) + 10 pt;Не полужирный"/>
    <w:basedOn w:val="3"/>
    <w:rsid w:val="00213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1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21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1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21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21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9pt">
    <w:name w:val="Основной текст (4) + 9 pt"/>
    <w:basedOn w:val="4"/>
    <w:rsid w:val="0021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13B01"/>
    <w:pPr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213B01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213B0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213B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D21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214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5D21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214D"/>
    <w:rPr>
      <w:color w:val="000000"/>
    </w:rPr>
  </w:style>
  <w:style w:type="character" w:styleId="ab">
    <w:name w:val="FollowedHyperlink"/>
    <w:basedOn w:val="a0"/>
    <w:uiPriority w:val="99"/>
    <w:semiHidden/>
    <w:unhideWhenUsed/>
    <w:rsid w:val="005D21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b24.ru/microfinance/onli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gpb24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agpb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_p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2022-03-30T04:50:00Z</dcterms:created>
  <dcterms:modified xsi:type="dcterms:W3CDTF">2022-03-30T04:50:00Z</dcterms:modified>
</cp:coreProperties>
</file>