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07" w:rsidRDefault="00311507" w:rsidP="003115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507">
        <w:rPr>
          <w:rFonts w:ascii="Times New Roman" w:hAnsi="Times New Roman" w:cs="Times New Roman"/>
          <w:b/>
          <w:sz w:val="28"/>
          <w:szCs w:val="28"/>
        </w:rPr>
        <w:t>Система оценки и управления рисками</w:t>
      </w:r>
    </w:p>
    <w:p w:rsidR="00311507" w:rsidRPr="00311507" w:rsidRDefault="00311507" w:rsidP="003115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11507" w:rsidRPr="00311507" w:rsidRDefault="00311507" w:rsidP="00311507">
      <w:pPr>
        <w:rPr>
          <w:rFonts w:ascii="Times New Roman" w:hAnsi="Times New Roman" w:cs="Times New Roman"/>
          <w:sz w:val="28"/>
          <w:szCs w:val="28"/>
        </w:rPr>
      </w:pPr>
      <w:r w:rsidRPr="00311507">
        <w:rPr>
          <w:rFonts w:ascii="Times New Roman" w:hAnsi="Times New Roman" w:cs="Times New Roman"/>
          <w:sz w:val="28"/>
          <w:szCs w:val="28"/>
        </w:rPr>
        <w:t>В соответствии с частью 7 статьи 22 Федерального закона от 31.07.2020№ 248-ФЗ система оценки и управления рисками при осуществлении муниципального контроля не применяется.</w:t>
      </w:r>
    </w:p>
    <w:p w:rsidR="00B363C7" w:rsidRDefault="00B363C7"/>
    <w:sectPr w:rsidR="00B3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7"/>
    <w:rsid w:val="00311507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2025-06-09T10:54:00Z</dcterms:created>
  <dcterms:modified xsi:type="dcterms:W3CDTF">2025-06-09T10:54:00Z</dcterms:modified>
</cp:coreProperties>
</file>